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CB" w:rsidRDefault="005D23CB" w:rsidP="004D65FF">
      <w:pPr>
        <w:spacing w:after="0"/>
        <w:rPr>
          <w:rFonts w:ascii="Arial Narrow" w:hAnsi="Arial Narrow" w:cs="Times New Roman"/>
        </w:rPr>
      </w:pPr>
      <w:r w:rsidRPr="004D65FF">
        <w:rPr>
          <w:rFonts w:ascii="Arial Narrow" w:hAnsi="Arial Narrow" w:cs="Times New Roman"/>
        </w:rPr>
        <w:t>Please type or print all information.</w:t>
      </w:r>
    </w:p>
    <w:p w:rsidR="004D65FF" w:rsidRPr="004D65FF" w:rsidRDefault="004D65FF" w:rsidP="004D65FF">
      <w:pPr>
        <w:spacing w:after="0"/>
        <w:rPr>
          <w:rFonts w:ascii="Arial Narrow" w:hAnsi="Arial Narrow" w:cs="Times New Roman"/>
        </w:rPr>
      </w:pPr>
    </w:p>
    <w:p w:rsidR="005D23CB" w:rsidRDefault="005D23CB" w:rsidP="004D65FF">
      <w:pPr>
        <w:spacing w:after="0"/>
        <w:rPr>
          <w:rFonts w:ascii="Arial Narrow" w:hAnsi="Arial Narrow" w:cs="Times New Roman"/>
        </w:rPr>
      </w:pPr>
      <w:r w:rsidRPr="004D65FF">
        <w:rPr>
          <w:rFonts w:ascii="Arial Narrow" w:hAnsi="Arial Narrow" w:cs="Times New Roman"/>
        </w:rPr>
        <w:t>Carefully read the instructions on the back of the form.</w:t>
      </w:r>
    </w:p>
    <w:p w:rsidR="004D65FF" w:rsidRPr="004D65FF" w:rsidRDefault="004D65FF" w:rsidP="004D65FF">
      <w:pPr>
        <w:spacing w:after="0"/>
        <w:rPr>
          <w:rFonts w:ascii="Arial Narrow" w:hAnsi="Arial Narrow" w:cs="Times New Roman"/>
        </w:rPr>
      </w:pPr>
    </w:p>
    <w:p w:rsidR="005D23CB" w:rsidRPr="004D65FF" w:rsidRDefault="005D23CB" w:rsidP="004D65FF">
      <w:pPr>
        <w:spacing w:after="0"/>
        <w:rPr>
          <w:rFonts w:ascii="Arial Narrow" w:hAnsi="Arial Narrow" w:cs="Times New Roman"/>
        </w:rPr>
      </w:pPr>
      <w:r w:rsidRPr="004D65FF">
        <w:rPr>
          <w:rFonts w:ascii="Arial Narrow" w:hAnsi="Arial Narrow" w:cs="Times New Roman"/>
        </w:rPr>
        <w:t xml:space="preserve">A complaint </w:t>
      </w:r>
      <w:proofErr w:type="gramStart"/>
      <w:r w:rsidRPr="004D65FF">
        <w:rPr>
          <w:rFonts w:ascii="Arial Narrow" w:hAnsi="Arial Narrow" w:cs="Times New Roman"/>
        </w:rPr>
        <w:t>may be dismissed</w:t>
      </w:r>
      <w:proofErr w:type="gramEnd"/>
      <w:r w:rsidRPr="004D65FF">
        <w:rPr>
          <w:rFonts w:ascii="Arial Narrow" w:hAnsi="Arial Narrow" w:cs="Times New Roman"/>
        </w:rPr>
        <w:t xml:space="preserve"> if the information is not </w:t>
      </w:r>
      <w:r w:rsidRPr="004D65FF">
        <w:rPr>
          <w:rFonts w:ascii="Arial Narrow" w:hAnsi="Arial Narrow" w:cs="Times New Roman"/>
          <w:u w:val="single"/>
        </w:rPr>
        <w:t>COMPLETELY</w:t>
      </w:r>
      <w:r w:rsidRPr="004D65FF">
        <w:rPr>
          <w:rFonts w:ascii="Arial Narrow" w:hAnsi="Arial Narrow" w:cs="Times New Roman"/>
        </w:rPr>
        <w:t xml:space="preserve"> filled in. </w:t>
      </w:r>
    </w:p>
    <w:p w:rsidR="005D23CB" w:rsidRPr="005D23CB" w:rsidRDefault="005D23CB" w:rsidP="005D23CB">
      <w:pPr>
        <w:spacing w:after="0"/>
        <w:rPr>
          <w:rFonts w:ascii="Arial Narrow" w:hAnsi="Arial Narrow" w:cs="Times New Roman"/>
        </w:rPr>
      </w:pPr>
    </w:p>
    <w:p w:rsidR="00C46A80" w:rsidRPr="005D23CB" w:rsidRDefault="00C46A80" w:rsidP="00C46A80">
      <w:pPr>
        <w:rPr>
          <w:rFonts w:ascii="Arial Narrow" w:hAnsi="Arial Narrow" w:cs="Times New Roman"/>
          <w:b/>
          <w:u w:val="single"/>
        </w:rPr>
      </w:pPr>
      <w:r w:rsidRPr="005D23CB">
        <w:rPr>
          <w:rFonts w:ascii="Arial Narrow" w:hAnsi="Arial Narrow" w:cs="Times New Roman"/>
          <w:b/>
          <w:u w:val="single"/>
        </w:rPr>
        <w:t>Understanding the hearing process</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The Board of Revision is a quasi-judicial (court-like) body that follows </w:t>
      </w:r>
      <w:r w:rsidRPr="005D23CB">
        <w:rPr>
          <w:rFonts w:ascii="Arial Narrow" w:hAnsi="Arial Narrow" w:cs="Times New Roman"/>
          <w:i/>
          <w:iCs/>
        </w:rPr>
        <w:t>Ohio Rules of Evidence</w:t>
      </w:r>
      <w:r w:rsidRPr="005D23CB">
        <w:rPr>
          <w:rFonts w:ascii="Arial Narrow" w:hAnsi="Arial Narrow" w:cs="Times New Roman"/>
        </w:rPr>
        <w:t xml:space="preserve">, and the </w:t>
      </w:r>
      <w:r w:rsidRPr="005D23CB">
        <w:rPr>
          <w:rFonts w:ascii="Arial Narrow" w:hAnsi="Arial Narrow" w:cs="Times New Roman"/>
          <w:i/>
          <w:iCs/>
        </w:rPr>
        <w:t xml:space="preserve">Board’s Rules of Practice and Procedure. </w:t>
      </w:r>
      <w:r w:rsidRPr="005D23CB">
        <w:rPr>
          <w:rFonts w:ascii="Arial Narrow" w:hAnsi="Arial Narrow" w:cs="Times New Roman"/>
        </w:rPr>
        <w:t xml:space="preserve">Audio, video or stenographer records the hearing. </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The Board is composed of the President of the County Commissioners, the County Treasurer, and the County Auditor (who is officially the Secretary of the Board). </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The purpose of the Board of Revision is to hear complaints regarding the market value of real property as of the tax lien date. The Board does not hear complaints about the property taxes. </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An average residential hearing is 15 minutes. For the record, an opening statement </w:t>
      </w:r>
      <w:proofErr w:type="gramStart"/>
      <w:r w:rsidRPr="005D23CB">
        <w:rPr>
          <w:rFonts w:ascii="Arial Narrow" w:hAnsi="Arial Narrow" w:cs="Times New Roman"/>
        </w:rPr>
        <w:t>is read</w:t>
      </w:r>
      <w:proofErr w:type="gramEnd"/>
      <w:r w:rsidRPr="005D23CB">
        <w:rPr>
          <w:rFonts w:ascii="Arial Narrow" w:hAnsi="Arial Narrow" w:cs="Times New Roman"/>
        </w:rPr>
        <w:t xml:space="preserve"> introducing the Board, the case number, the parcel number, the name of the complaint, etc. </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Each person who will testify at the hearing is sworn-in, and asked to give their name, and relationship to the property for the Board’s record. </w:t>
      </w:r>
    </w:p>
    <w:p w:rsidR="00C46A80" w:rsidRPr="005D23CB" w:rsidRDefault="00C46A80" w:rsidP="00C46A80">
      <w:pPr>
        <w:rPr>
          <w:rFonts w:ascii="Arial Narrow" w:hAnsi="Arial Narrow" w:cs="Times New Roman"/>
        </w:rPr>
      </w:pPr>
      <w:r w:rsidRPr="005D23CB">
        <w:rPr>
          <w:rFonts w:ascii="Arial Narrow" w:hAnsi="Arial Narrow" w:cs="Times New Roman"/>
        </w:rPr>
        <w:t xml:space="preserve">The Board will then ask you to present your case giving testimony and evidence supporting your opinion of the property’s market value. </w:t>
      </w:r>
    </w:p>
    <w:p w:rsidR="00C46A80" w:rsidRDefault="00C46A80" w:rsidP="00C46A80">
      <w:pPr>
        <w:rPr>
          <w:rFonts w:ascii="Arial Narrow" w:hAnsi="Arial Narrow" w:cs="Times New Roman"/>
        </w:rPr>
      </w:pPr>
      <w:r w:rsidRPr="005D23CB">
        <w:rPr>
          <w:rFonts w:ascii="Arial Narrow" w:hAnsi="Arial Narrow" w:cs="Times New Roman"/>
        </w:rPr>
        <w:t xml:space="preserve">If your request for reduction is greater than $50,000 market value, the school </w:t>
      </w:r>
      <w:proofErr w:type="gramStart"/>
      <w:r w:rsidRPr="005D23CB">
        <w:rPr>
          <w:rFonts w:ascii="Arial Narrow" w:hAnsi="Arial Narrow" w:cs="Times New Roman"/>
        </w:rPr>
        <w:t>will be notified</w:t>
      </w:r>
      <w:proofErr w:type="gramEnd"/>
      <w:r w:rsidRPr="005D23CB">
        <w:rPr>
          <w:rFonts w:ascii="Arial Narrow" w:hAnsi="Arial Narrow" w:cs="Times New Roman"/>
        </w:rPr>
        <w:t xml:space="preserve"> (as required by Ohio Law). The school has the right to file a complaint opposing your request for reduction. If they file a counter-complaint, they have the right to attend the hearing, asking questions of any witness, and present evidence.</w:t>
      </w:r>
    </w:p>
    <w:p w:rsidR="00556C1B" w:rsidRDefault="00556C1B" w:rsidP="00C46A80">
      <w:pPr>
        <w:rPr>
          <w:rFonts w:ascii="Arial Narrow" w:hAnsi="Arial Narrow" w:cs="Times New Roman"/>
        </w:rPr>
      </w:pPr>
    </w:p>
    <w:p w:rsidR="00556C1B" w:rsidRPr="005D23CB" w:rsidRDefault="00556C1B" w:rsidP="00C46A80">
      <w:pPr>
        <w:rPr>
          <w:rFonts w:ascii="Arial Narrow" w:hAnsi="Arial Narrow" w:cs="Times New Roman"/>
        </w:rPr>
      </w:pPr>
    </w:p>
    <w:p w:rsidR="00C46A80" w:rsidRPr="005D23CB" w:rsidRDefault="00C46A80" w:rsidP="00C46A80">
      <w:pPr>
        <w:rPr>
          <w:rFonts w:ascii="Arial Narrow" w:hAnsi="Arial Narrow" w:cs="Times New Roman"/>
        </w:rPr>
      </w:pPr>
      <w:r w:rsidRPr="005D23CB">
        <w:rPr>
          <w:rFonts w:ascii="Arial Narrow" w:hAnsi="Arial Narrow" w:cs="Times New Roman"/>
        </w:rPr>
        <w:t xml:space="preserve">If the school files the original complaint, the property owner </w:t>
      </w:r>
      <w:proofErr w:type="gramStart"/>
      <w:r w:rsidRPr="005D23CB">
        <w:rPr>
          <w:rFonts w:ascii="Arial Narrow" w:hAnsi="Arial Narrow" w:cs="Times New Roman"/>
        </w:rPr>
        <w:t>will be notified</w:t>
      </w:r>
      <w:proofErr w:type="gramEnd"/>
      <w:r w:rsidRPr="005D23CB">
        <w:rPr>
          <w:rFonts w:ascii="Arial Narrow" w:hAnsi="Arial Narrow" w:cs="Times New Roman"/>
        </w:rPr>
        <w:t xml:space="preserve">, whether a counter-complaint is filed or not, the property owner becomes a party to the complaint, and will receive a copy of any notices sent. </w:t>
      </w:r>
    </w:p>
    <w:p w:rsidR="004D65FF" w:rsidRDefault="004D65FF" w:rsidP="004D65FF">
      <w:pPr>
        <w:spacing w:after="0"/>
        <w:rPr>
          <w:rFonts w:ascii="Arial Narrow" w:hAnsi="Arial Narrow" w:cs="Times New Roman"/>
        </w:rPr>
      </w:pPr>
      <w:r w:rsidRPr="004D65FF">
        <w:rPr>
          <w:rFonts w:ascii="Arial Narrow" w:hAnsi="Arial Narrow" w:cs="Times New Roman"/>
        </w:rPr>
        <w:t>The Board of Revision will notify all parties listed on the complaint not less than ten (10) days prior to the hearing. The notice will include time, date, and place of the hearing.</w:t>
      </w:r>
    </w:p>
    <w:p w:rsidR="004D65FF" w:rsidRPr="004D65FF" w:rsidRDefault="004D65FF" w:rsidP="004D65FF">
      <w:pPr>
        <w:spacing w:after="0"/>
        <w:rPr>
          <w:rFonts w:ascii="Arial Narrow" w:hAnsi="Arial Narrow" w:cs="Times New Roman"/>
        </w:rPr>
      </w:pPr>
    </w:p>
    <w:p w:rsidR="00C46A80" w:rsidRPr="005D23CB" w:rsidRDefault="00C46A80" w:rsidP="00C46A80">
      <w:pPr>
        <w:rPr>
          <w:rFonts w:ascii="Arial Narrow" w:hAnsi="Arial Narrow" w:cs="Times New Roman"/>
        </w:rPr>
      </w:pPr>
      <w:r w:rsidRPr="005D23CB">
        <w:rPr>
          <w:rFonts w:ascii="Arial Narrow" w:hAnsi="Arial Narrow" w:cs="Times New Roman"/>
        </w:rPr>
        <w:t xml:space="preserve">After the conclusion of the hearing, the Board will examine the evidence and find value. The decision letter </w:t>
      </w:r>
      <w:proofErr w:type="gramStart"/>
      <w:r w:rsidRPr="005D23CB">
        <w:rPr>
          <w:rFonts w:ascii="Arial Narrow" w:hAnsi="Arial Narrow" w:cs="Times New Roman"/>
        </w:rPr>
        <w:t>will be sent</w:t>
      </w:r>
      <w:proofErr w:type="gramEnd"/>
      <w:r w:rsidRPr="005D23CB">
        <w:rPr>
          <w:rFonts w:ascii="Arial Narrow" w:hAnsi="Arial Narrow" w:cs="Times New Roman"/>
        </w:rPr>
        <w:t xml:space="preserve"> by certified mail. </w:t>
      </w:r>
    </w:p>
    <w:p w:rsidR="00C46A80" w:rsidRPr="005D23CB" w:rsidRDefault="00C46A80" w:rsidP="00C46A80">
      <w:pPr>
        <w:rPr>
          <w:rFonts w:ascii="Arial Narrow" w:hAnsi="Arial Narrow" w:cs="Times New Roman"/>
          <w:b/>
          <w:u w:val="single"/>
        </w:rPr>
      </w:pPr>
      <w:r w:rsidRPr="005D23CB">
        <w:rPr>
          <w:rFonts w:ascii="Arial Narrow" w:hAnsi="Arial Narrow" w:cs="Times New Roman"/>
          <w:b/>
          <w:u w:val="single"/>
        </w:rPr>
        <w:t>Facts and evidence tips</w:t>
      </w:r>
    </w:p>
    <w:p w:rsidR="004D65FF" w:rsidRDefault="004D65FF" w:rsidP="00556C1B">
      <w:pPr>
        <w:spacing w:after="0"/>
        <w:rPr>
          <w:rFonts w:ascii="Arial Narrow" w:hAnsi="Arial Narrow" w:cs="Times New Roman"/>
        </w:rPr>
      </w:pPr>
      <w:r w:rsidRPr="00556C1B">
        <w:rPr>
          <w:rFonts w:ascii="Arial Narrow" w:hAnsi="Arial Narrow" w:cs="Times New Roman"/>
        </w:rPr>
        <w:t>The Board of Revision hears complaints on the current market value of your property NOT the tax dollar you pay.</w:t>
      </w:r>
    </w:p>
    <w:p w:rsidR="00556C1B" w:rsidRPr="00556C1B" w:rsidRDefault="00556C1B" w:rsidP="00556C1B">
      <w:pPr>
        <w:spacing w:after="0"/>
        <w:rPr>
          <w:rFonts w:ascii="Arial Narrow" w:hAnsi="Arial Narrow" w:cs="Times New Roman"/>
        </w:rPr>
      </w:pPr>
    </w:p>
    <w:p w:rsidR="004D65FF" w:rsidRPr="00556C1B" w:rsidRDefault="004D65FF" w:rsidP="00556C1B">
      <w:pPr>
        <w:spacing w:after="0"/>
        <w:rPr>
          <w:rFonts w:ascii="Arial Narrow" w:hAnsi="Arial Narrow" w:cs="Times New Roman"/>
        </w:rPr>
      </w:pPr>
      <w:r w:rsidRPr="00556C1B">
        <w:rPr>
          <w:rFonts w:ascii="Arial Narrow" w:hAnsi="Arial Narrow" w:cs="Times New Roman"/>
        </w:rPr>
        <w:t xml:space="preserve">The Board of Revision may increase or decrease the total value of any parcel included in the complaint. </w:t>
      </w:r>
    </w:p>
    <w:p w:rsidR="00556C1B" w:rsidRDefault="00556C1B" w:rsidP="00556C1B">
      <w:pPr>
        <w:rPr>
          <w:rFonts w:ascii="Arial Narrow" w:hAnsi="Arial Narrow" w:cs="Times New Roman"/>
        </w:rPr>
      </w:pPr>
    </w:p>
    <w:p w:rsidR="00C46A80" w:rsidRPr="00556C1B" w:rsidRDefault="00C46A80" w:rsidP="00556C1B">
      <w:pPr>
        <w:rPr>
          <w:rFonts w:ascii="Arial Narrow" w:hAnsi="Arial Narrow" w:cs="Times New Roman"/>
        </w:rPr>
      </w:pPr>
      <w:r w:rsidRPr="00556C1B">
        <w:rPr>
          <w:rFonts w:ascii="Arial Narrow" w:hAnsi="Arial Narrow" w:cs="Times New Roman"/>
        </w:rPr>
        <w:t xml:space="preserve">The person who gives testimony at the hearing, and presents the evidence must be the person who has the actual knowledge of the material presented. </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The Board cannot make an informed decision based on opinions, hearsay, and non-verifiable information. </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Acceptable sales are arm’s length transactions similar to the property under complaint, from the same area or neighborhood, and sold within the last 3 years. </w:t>
      </w:r>
    </w:p>
    <w:p w:rsidR="0040378E" w:rsidRDefault="00C46A80" w:rsidP="00556C1B">
      <w:pPr>
        <w:spacing w:after="0"/>
        <w:rPr>
          <w:rFonts w:ascii="Arial Narrow" w:hAnsi="Arial Narrow" w:cs="Times New Roman"/>
        </w:rPr>
      </w:pPr>
      <w:r w:rsidRPr="00556C1B">
        <w:rPr>
          <w:rFonts w:ascii="Arial Narrow" w:hAnsi="Arial Narrow" w:cs="Times New Roman"/>
        </w:rPr>
        <w:t>Market value is the most probable price which a property should bring in a competitive and open market under all condition requisite to a fair sale, the buyer and seller each acting prudently and knowledgably, and assuming the price is not affected by undue stimulus.</w:t>
      </w:r>
    </w:p>
    <w:p w:rsidR="00556C1B" w:rsidRPr="00556C1B" w:rsidRDefault="00556C1B" w:rsidP="00556C1B">
      <w:pPr>
        <w:spacing w:after="0"/>
        <w:rPr>
          <w:rFonts w:ascii="Arial Narrow" w:hAnsi="Arial Narrow" w:cs="Times New Roman"/>
        </w:rPr>
      </w:pPr>
    </w:p>
    <w:p w:rsidR="0040378E" w:rsidRDefault="0040378E" w:rsidP="00556C1B">
      <w:pPr>
        <w:spacing w:after="0"/>
        <w:rPr>
          <w:rFonts w:ascii="Arial Narrow" w:hAnsi="Arial Narrow" w:cs="Times New Roman"/>
        </w:rPr>
      </w:pPr>
      <w:r w:rsidRPr="00556C1B">
        <w:rPr>
          <w:rFonts w:ascii="Arial Narrow" w:hAnsi="Arial Narrow" w:cs="Times New Roman"/>
        </w:rPr>
        <w:t xml:space="preserve">Any document submitted to the Board of Revision becomes a public record. </w:t>
      </w:r>
    </w:p>
    <w:p w:rsidR="00556C1B" w:rsidRPr="00556C1B" w:rsidRDefault="00556C1B" w:rsidP="00556C1B">
      <w:pPr>
        <w:spacing w:after="0"/>
        <w:rPr>
          <w:rFonts w:ascii="Arial Narrow" w:hAnsi="Arial Narrow" w:cs="Times New Roman"/>
        </w:rPr>
      </w:pPr>
    </w:p>
    <w:p w:rsidR="00C46A80" w:rsidRPr="00556C1B" w:rsidRDefault="00C46A80" w:rsidP="00556C1B">
      <w:pPr>
        <w:rPr>
          <w:rFonts w:ascii="Arial Narrow" w:hAnsi="Arial Narrow" w:cs="Times New Roman"/>
        </w:rPr>
      </w:pPr>
      <w:r w:rsidRPr="00556C1B">
        <w:rPr>
          <w:rFonts w:ascii="Arial Narrow" w:hAnsi="Arial Narrow" w:cs="Times New Roman"/>
        </w:rPr>
        <w:t>Property appraisals created specifically for the Board of Revision hearing must illustrate the property’s market value as the of the tax lien date.</w:t>
      </w:r>
    </w:p>
    <w:p w:rsidR="004D65FF" w:rsidRPr="004D65FF" w:rsidRDefault="004D65FF" w:rsidP="004D65FF">
      <w:pPr>
        <w:rPr>
          <w:rFonts w:ascii="Arial Narrow" w:hAnsi="Arial Narrow" w:cs="Times New Roman"/>
        </w:rPr>
      </w:pPr>
    </w:p>
    <w:p w:rsidR="00C46A80" w:rsidRPr="00556C1B" w:rsidRDefault="00C46A80" w:rsidP="00556C1B">
      <w:pPr>
        <w:rPr>
          <w:rFonts w:ascii="Arial Narrow" w:hAnsi="Arial Narrow" w:cs="Times New Roman"/>
        </w:rPr>
      </w:pPr>
      <w:r w:rsidRPr="00556C1B">
        <w:rPr>
          <w:rFonts w:ascii="Arial Narrow" w:hAnsi="Arial Narrow" w:cs="Times New Roman"/>
        </w:rPr>
        <w:t xml:space="preserve">Appraisal should be by an Ohio Certified Appraiser or an Ohio Licensed Appraiser. </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Appraiser must appear at the hearing to testify about the facts in the appraisal submitted. </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Appraisal </w:t>
      </w:r>
      <w:proofErr w:type="gramStart"/>
      <w:r w:rsidRPr="00556C1B">
        <w:rPr>
          <w:rFonts w:ascii="Arial Narrow" w:hAnsi="Arial Narrow" w:cs="Times New Roman"/>
        </w:rPr>
        <w:t>must be submitted</w:t>
      </w:r>
      <w:proofErr w:type="gramEnd"/>
      <w:r w:rsidRPr="00556C1B">
        <w:rPr>
          <w:rFonts w:ascii="Arial Narrow" w:hAnsi="Arial Narrow" w:cs="Times New Roman"/>
        </w:rPr>
        <w:t xml:space="preserve"> to the County Auditor at least 10 days before the hearing. </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Three copies of all evidence </w:t>
      </w:r>
      <w:proofErr w:type="gramStart"/>
      <w:r w:rsidRPr="00556C1B">
        <w:rPr>
          <w:rFonts w:ascii="Arial Narrow" w:hAnsi="Arial Narrow" w:cs="Times New Roman"/>
        </w:rPr>
        <w:t>must be submitted</w:t>
      </w:r>
      <w:proofErr w:type="gramEnd"/>
      <w:r w:rsidRPr="00556C1B">
        <w:rPr>
          <w:rFonts w:ascii="Arial Narrow" w:hAnsi="Arial Narrow" w:cs="Times New Roman"/>
        </w:rPr>
        <w:t xml:space="preserve"> with the complaint.</w:t>
      </w:r>
    </w:p>
    <w:p w:rsidR="00C46A80" w:rsidRPr="00556C1B" w:rsidRDefault="00C46A80" w:rsidP="00556C1B">
      <w:pPr>
        <w:rPr>
          <w:rFonts w:ascii="Arial Narrow" w:hAnsi="Arial Narrow" w:cs="Times New Roman"/>
        </w:rPr>
      </w:pPr>
      <w:r w:rsidRPr="00556C1B">
        <w:rPr>
          <w:rFonts w:ascii="Arial Narrow" w:hAnsi="Arial Narrow" w:cs="Times New Roman"/>
        </w:rPr>
        <w:t xml:space="preserve">Appraisal must meet the appraisal industry's USPAP appraisal standards. </w:t>
      </w:r>
    </w:p>
    <w:p w:rsidR="00C46A80" w:rsidRPr="00556C1B" w:rsidRDefault="00C46A80" w:rsidP="00556C1B">
      <w:pPr>
        <w:rPr>
          <w:rFonts w:ascii="Arial Narrow" w:hAnsi="Arial Narrow" w:cs="Times New Roman"/>
        </w:rPr>
      </w:pPr>
      <w:proofErr w:type="gramStart"/>
      <w:r w:rsidRPr="00556C1B">
        <w:rPr>
          <w:rFonts w:ascii="Arial Narrow" w:hAnsi="Arial Narrow" w:cs="Times New Roman"/>
        </w:rPr>
        <w:t>Appraisal must contain descriptions and valuations of comparable properties in the same area as the property under the complaint, and sold in an arm’s length transaction during the last 2 years.</w:t>
      </w:r>
      <w:proofErr w:type="gramEnd"/>
      <w:r w:rsidRPr="00556C1B">
        <w:rPr>
          <w:rFonts w:ascii="Arial Narrow" w:hAnsi="Arial Narrow" w:cs="Times New Roman"/>
        </w:rPr>
        <w:t xml:space="preserve"> </w:t>
      </w:r>
    </w:p>
    <w:p w:rsidR="00556C1B" w:rsidRPr="005D23CB" w:rsidRDefault="00556C1B" w:rsidP="00556C1B">
      <w:pPr>
        <w:pStyle w:val="ListParagraph"/>
        <w:rPr>
          <w:rFonts w:ascii="Arial Narrow" w:hAnsi="Arial Narrow" w:cs="Times New Roman"/>
        </w:rPr>
      </w:pPr>
    </w:p>
    <w:p w:rsidR="00C46A80" w:rsidRPr="005D23CB" w:rsidRDefault="00C46A80" w:rsidP="00C46A80">
      <w:pPr>
        <w:rPr>
          <w:rFonts w:ascii="Arial Narrow" w:hAnsi="Arial Narrow" w:cs="Times New Roman"/>
          <w:b/>
          <w:u w:val="single"/>
        </w:rPr>
      </w:pPr>
      <w:r w:rsidRPr="005D23CB">
        <w:rPr>
          <w:rFonts w:ascii="Arial Narrow" w:hAnsi="Arial Narrow" w:cs="Times New Roman"/>
          <w:b/>
          <w:u w:val="single"/>
        </w:rPr>
        <w:t xml:space="preserve">NOT ACCEPTABLE EVIDENCE OF VALUE: </w:t>
      </w:r>
    </w:p>
    <w:p w:rsidR="00C46A80" w:rsidRDefault="00C46A80" w:rsidP="00556C1B">
      <w:pPr>
        <w:spacing w:after="0"/>
        <w:rPr>
          <w:rFonts w:ascii="Arial Narrow" w:hAnsi="Arial Narrow" w:cs="Times New Roman"/>
        </w:rPr>
      </w:pPr>
      <w:r w:rsidRPr="00556C1B">
        <w:rPr>
          <w:rFonts w:ascii="Arial Narrow" w:hAnsi="Arial Narrow" w:cs="Times New Roman"/>
        </w:rPr>
        <w:t>Newspaper, magazine, and internet articles</w:t>
      </w:r>
    </w:p>
    <w:p w:rsidR="00556C1B" w:rsidRPr="00556C1B" w:rsidRDefault="00556C1B" w:rsidP="00556C1B">
      <w:pPr>
        <w:spacing w:after="0"/>
        <w:rPr>
          <w:rFonts w:ascii="Arial Narrow" w:hAnsi="Arial Narrow" w:cs="Times New Roman"/>
        </w:rPr>
      </w:pPr>
    </w:p>
    <w:p w:rsidR="00C46A80" w:rsidRPr="00556C1B" w:rsidRDefault="00C46A80" w:rsidP="00556C1B">
      <w:pPr>
        <w:spacing w:after="0"/>
        <w:rPr>
          <w:rFonts w:ascii="Arial Narrow" w:hAnsi="Arial Narrow" w:cs="Times New Roman"/>
        </w:rPr>
      </w:pPr>
      <w:r w:rsidRPr="00556C1B">
        <w:rPr>
          <w:rFonts w:ascii="Arial Narrow" w:hAnsi="Arial Narrow" w:cs="Times New Roman"/>
        </w:rPr>
        <w:t xml:space="preserve">Letter giving an opinion of property’s value </w:t>
      </w:r>
    </w:p>
    <w:p w:rsidR="00556C1B" w:rsidRDefault="00556C1B" w:rsidP="00556C1B">
      <w:pPr>
        <w:spacing w:after="0"/>
        <w:rPr>
          <w:rFonts w:ascii="Arial Narrow" w:hAnsi="Arial Narrow" w:cs="Times New Roman"/>
        </w:rPr>
      </w:pPr>
    </w:p>
    <w:p w:rsidR="00C46A80" w:rsidRPr="00556C1B" w:rsidRDefault="00C46A80" w:rsidP="00556C1B">
      <w:pPr>
        <w:spacing w:after="0"/>
        <w:rPr>
          <w:rFonts w:ascii="Arial Narrow" w:hAnsi="Arial Narrow" w:cs="Times New Roman"/>
        </w:rPr>
      </w:pPr>
      <w:r w:rsidRPr="00556C1B">
        <w:rPr>
          <w:rFonts w:ascii="Arial Narrow" w:hAnsi="Arial Narrow" w:cs="Times New Roman"/>
        </w:rPr>
        <w:t>One-page appraisal letters</w:t>
      </w:r>
    </w:p>
    <w:p w:rsidR="00556C1B" w:rsidRDefault="00556C1B" w:rsidP="00556C1B">
      <w:pPr>
        <w:spacing w:after="0"/>
        <w:rPr>
          <w:rFonts w:ascii="Arial Narrow" w:hAnsi="Arial Narrow" w:cs="Times New Roman"/>
        </w:rPr>
      </w:pPr>
    </w:p>
    <w:p w:rsidR="00C46A80" w:rsidRPr="00556C1B" w:rsidRDefault="00C46A80" w:rsidP="00556C1B">
      <w:pPr>
        <w:spacing w:after="0"/>
        <w:rPr>
          <w:rFonts w:ascii="Arial Narrow" w:hAnsi="Arial Narrow" w:cs="Times New Roman"/>
        </w:rPr>
      </w:pPr>
      <w:r w:rsidRPr="00556C1B">
        <w:rPr>
          <w:rFonts w:ascii="Arial Narrow" w:hAnsi="Arial Narrow" w:cs="Times New Roman"/>
        </w:rPr>
        <w:t xml:space="preserve">Real estate listings of property </w:t>
      </w:r>
      <w:proofErr w:type="gramStart"/>
      <w:r w:rsidRPr="00556C1B">
        <w:rPr>
          <w:rFonts w:ascii="Arial Narrow" w:hAnsi="Arial Narrow" w:cs="Times New Roman"/>
        </w:rPr>
        <w:t>being offered</w:t>
      </w:r>
      <w:proofErr w:type="gramEnd"/>
      <w:r w:rsidRPr="00556C1B">
        <w:rPr>
          <w:rFonts w:ascii="Arial Narrow" w:hAnsi="Arial Narrow" w:cs="Times New Roman"/>
        </w:rPr>
        <w:t xml:space="preserve"> for sale</w:t>
      </w:r>
    </w:p>
    <w:p w:rsidR="00556C1B" w:rsidRDefault="00556C1B" w:rsidP="00556C1B">
      <w:pPr>
        <w:spacing w:after="0"/>
        <w:rPr>
          <w:rFonts w:ascii="Arial Narrow" w:hAnsi="Arial Narrow" w:cs="Times New Roman"/>
        </w:rPr>
      </w:pPr>
    </w:p>
    <w:p w:rsidR="00C46A80" w:rsidRPr="00556C1B" w:rsidRDefault="00C46A80" w:rsidP="00556C1B">
      <w:pPr>
        <w:spacing w:after="0"/>
        <w:rPr>
          <w:rFonts w:ascii="Arial Narrow" w:hAnsi="Arial Narrow" w:cs="Times New Roman"/>
        </w:rPr>
      </w:pPr>
      <w:r w:rsidRPr="00556C1B">
        <w:rPr>
          <w:rFonts w:ascii="Arial Narrow" w:hAnsi="Arial Narrow" w:cs="Times New Roman"/>
        </w:rPr>
        <w:t xml:space="preserve">Sales of property sold by foreclosure, sheriff, auction, bank or mortgage company, REO sale, property trade, or sale between relatives. </w:t>
      </w:r>
    </w:p>
    <w:p w:rsidR="00556C1B" w:rsidRDefault="00556C1B" w:rsidP="00556C1B">
      <w:pPr>
        <w:spacing w:after="0"/>
        <w:rPr>
          <w:rFonts w:ascii="Arial Narrow" w:hAnsi="Arial Narrow" w:cs="Times New Roman"/>
        </w:rPr>
      </w:pPr>
    </w:p>
    <w:p w:rsidR="00C46A80" w:rsidRPr="00556C1B" w:rsidRDefault="00C46A80" w:rsidP="00556C1B">
      <w:pPr>
        <w:spacing w:after="0"/>
        <w:rPr>
          <w:rFonts w:ascii="Arial Narrow" w:hAnsi="Arial Narrow" w:cs="Times New Roman"/>
        </w:rPr>
      </w:pPr>
      <w:r w:rsidRPr="00556C1B">
        <w:rPr>
          <w:rFonts w:ascii="Arial Narrow" w:hAnsi="Arial Narrow" w:cs="Times New Roman"/>
        </w:rPr>
        <w:t xml:space="preserve">Appraisals created for financial reasons, such as bank loan or refinance. </w:t>
      </w:r>
    </w:p>
    <w:p w:rsidR="00C46A80" w:rsidRPr="005D23CB" w:rsidRDefault="00C46A80" w:rsidP="00C46A80">
      <w:pPr>
        <w:spacing w:after="0"/>
        <w:rPr>
          <w:rFonts w:ascii="Arial Narrow" w:hAnsi="Arial Narrow" w:cs="Times New Roman"/>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556C1B" w:rsidRDefault="00556C1B" w:rsidP="00C46A80">
      <w:pPr>
        <w:rPr>
          <w:rFonts w:ascii="Arial Narrow" w:hAnsi="Arial Narrow" w:cs="Times New Roman"/>
          <w:b/>
          <w:u w:val="single"/>
        </w:rPr>
      </w:pPr>
    </w:p>
    <w:p w:rsidR="00C46A80" w:rsidRPr="005D23CB" w:rsidRDefault="00C46A80" w:rsidP="00C46A80">
      <w:pPr>
        <w:rPr>
          <w:rFonts w:ascii="Arial Narrow" w:hAnsi="Arial Narrow" w:cs="Times New Roman"/>
          <w:b/>
        </w:rPr>
      </w:pPr>
      <w:r w:rsidRPr="005D23CB">
        <w:rPr>
          <w:rFonts w:ascii="Arial Narrow" w:hAnsi="Arial Narrow" w:cs="Times New Roman"/>
          <w:b/>
          <w:u w:val="single"/>
        </w:rPr>
        <w:t>Different kinds of appraisals</w:t>
      </w:r>
    </w:p>
    <w:p w:rsidR="00C46A80" w:rsidRPr="005D23CB" w:rsidRDefault="00C46A80" w:rsidP="00C46A80">
      <w:pPr>
        <w:rPr>
          <w:rFonts w:ascii="Arial Narrow" w:hAnsi="Arial Narrow" w:cs="Times New Roman"/>
        </w:rPr>
      </w:pPr>
      <w:r w:rsidRPr="005D23CB">
        <w:rPr>
          <w:rFonts w:ascii="Arial Narrow" w:hAnsi="Arial Narrow" w:cs="Times New Roman"/>
        </w:rPr>
        <w:t>The appraisal value of a property varies depending on the purpose for which an appraisal was prepared:</w:t>
      </w:r>
    </w:p>
    <w:p w:rsidR="00C46A80" w:rsidRPr="002A315B" w:rsidRDefault="00C46A80" w:rsidP="002A315B">
      <w:pPr>
        <w:spacing w:after="0"/>
        <w:rPr>
          <w:rFonts w:ascii="Arial Narrow" w:hAnsi="Arial Narrow" w:cs="Times New Roman"/>
        </w:rPr>
      </w:pPr>
      <w:r w:rsidRPr="002A315B">
        <w:rPr>
          <w:rFonts w:ascii="Arial Narrow" w:hAnsi="Arial Narrow" w:cs="Times New Roman"/>
        </w:rPr>
        <w:t xml:space="preserve">Mortgage appraisal is prepared for a bank loan that has underwriting requirements; and may not reflect fair market value as defined in Ohio’s laws. </w:t>
      </w:r>
    </w:p>
    <w:p w:rsidR="002A315B" w:rsidRDefault="002A315B" w:rsidP="002A315B">
      <w:pPr>
        <w:spacing w:after="0"/>
        <w:rPr>
          <w:rFonts w:ascii="Arial Narrow" w:hAnsi="Arial Narrow" w:cs="Times New Roman"/>
        </w:rPr>
      </w:pPr>
    </w:p>
    <w:p w:rsidR="00C46A80" w:rsidRPr="002A315B" w:rsidRDefault="00C46A80" w:rsidP="002A315B">
      <w:pPr>
        <w:spacing w:after="0"/>
        <w:rPr>
          <w:rFonts w:ascii="Arial Narrow" w:hAnsi="Arial Narrow" w:cs="Times New Roman"/>
        </w:rPr>
      </w:pPr>
      <w:r w:rsidRPr="002A315B">
        <w:rPr>
          <w:rFonts w:ascii="Arial Narrow" w:hAnsi="Arial Narrow" w:cs="Times New Roman"/>
        </w:rPr>
        <w:t xml:space="preserve">Insurance appraisal </w:t>
      </w:r>
      <w:proofErr w:type="gramStart"/>
      <w:r w:rsidRPr="002A315B">
        <w:rPr>
          <w:rFonts w:ascii="Arial Narrow" w:hAnsi="Arial Narrow" w:cs="Times New Roman"/>
        </w:rPr>
        <w:t>is done</w:t>
      </w:r>
      <w:proofErr w:type="gramEnd"/>
      <w:r w:rsidRPr="002A315B">
        <w:rPr>
          <w:rFonts w:ascii="Arial Narrow" w:hAnsi="Arial Narrow" w:cs="Times New Roman"/>
        </w:rPr>
        <w:t xml:space="preserve"> for an insurance company, which typically includes only the home’s replacement value of the structure, and not the value of the land. </w:t>
      </w:r>
    </w:p>
    <w:p w:rsidR="002A315B" w:rsidRDefault="002A315B" w:rsidP="002A315B">
      <w:pPr>
        <w:pStyle w:val="ListParagraph"/>
        <w:spacing w:after="0"/>
        <w:rPr>
          <w:rFonts w:ascii="Arial Narrow" w:hAnsi="Arial Narrow" w:cs="Times New Roman"/>
        </w:rPr>
      </w:pPr>
    </w:p>
    <w:p w:rsidR="00C46A80" w:rsidRPr="002A315B" w:rsidRDefault="00C46A80" w:rsidP="002A315B">
      <w:pPr>
        <w:spacing w:after="0"/>
        <w:rPr>
          <w:rFonts w:ascii="Arial Narrow" w:hAnsi="Arial Narrow" w:cs="Times New Roman"/>
        </w:rPr>
      </w:pPr>
      <w:r w:rsidRPr="002A315B">
        <w:rPr>
          <w:rFonts w:ascii="Arial Narrow" w:hAnsi="Arial Narrow" w:cs="Times New Roman"/>
        </w:rPr>
        <w:t xml:space="preserve">Home Equity Appraisal is for a home equity loan based on the bank being able to recoup the money they will be lending if the loaned goes into default. </w:t>
      </w:r>
    </w:p>
    <w:p w:rsidR="002A315B" w:rsidRDefault="002A315B" w:rsidP="002A315B">
      <w:pPr>
        <w:pStyle w:val="ListParagraph"/>
        <w:spacing w:after="0"/>
        <w:rPr>
          <w:rFonts w:ascii="Arial Narrow" w:hAnsi="Arial Narrow" w:cs="Times New Roman"/>
        </w:rPr>
      </w:pPr>
      <w:bookmarkStart w:id="0" w:name="_GoBack"/>
      <w:bookmarkEnd w:id="0"/>
    </w:p>
    <w:p w:rsidR="00C46A80" w:rsidRPr="002A315B" w:rsidRDefault="00C46A80" w:rsidP="002A315B">
      <w:pPr>
        <w:spacing w:after="0"/>
        <w:rPr>
          <w:rFonts w:ascii="Arial Narrow" w:hAnsi="Arial Narrow" w:cs="Times New Roman"/>
        </w:rPr>
      </w:pPr>
      <w:r w:rsidRPr="002A315B">
        <w:rPr>
          <w:rFonts w:ascii="Arial Narrow" w:hAnsi="Arial Narrow" w:cs="Times New Roman"/>
        </w:rPr>
        <w:t xml:space="preserve">Board of Revision Market Value Appraisal is prepared specifically to illustrate the property’s market value on January 1 of the tax year, which is the date the County Auditor must use. </w:t>
      </w:r>
    </w:p>
    <w:p w:rsidR="00C46A80" w:rsidRPr="005D23CB" w:rsidRDefault="00C46A80" w:rsidP="00C46A80">
      <w:pPr>
        <w:rPr>
          <w:rFonts w:ascii="Arial Narrow" w:hAnsi="Arial Narrow" w:cs="Times New Roman"/>
          <w:sz w:val="18"/>
          <w:szCs w:val="18"/>
        </w:rPr>
      </w:pPr>
    </w:p>
    <w:p w:rsidR="00C46A80" w:rsidRPr="005D23CB" w:rsidRDefault="00C46A80" w:rsidP="00C46A80">
      <w:pPr>
        <w:jc w:val="center"/>
        <w:rPr>
          <w:rFonts w:ascii="Arial Narrow" w:hAnsi="Arial Narrow" w:cs="Times New Roman"/>
          <w:sz w:val="18"/>
          <w:szCs w:val="18"/>
          <w:u w:val="single"/>
        </w:rPr>
      </w:pPr>
      <w:r w:rsidRPr="005D23CB">
        <w:rPr>
          <w:rFonts w:ascii="Arial Narrow" w:hAnsi="Arial Narrow" w:cs="Times New Roman"/>
          <w:sz w:val="18"/>
          <w:szCs w:val="18"/>
          <w:u w:val="single"/>
        </w:rPr>
        <w:t xml:space="preserve"> </w:t>
      </w:r>
    </w:p>
    <w:p w:rsidR="00C46A80" w:rsidRPr="005D23CB" w:rsidRDefault="00C46A80" w:rsidP="00C46A80">
      <w:pPr>
        <w:jc w:val="center"/>
        <w:rPr>
          <w:rFonts w:ascii="Arial Narrow" w:hAnsi="Arial Narrow" w:cs="Times New Roman"/>
          <w:sz w:val="18"/>
          <w:szCs w:val="18"/>
          <w:u w:val="single"/>
        </w:rPr>
      </w:pPr>
    </w:p>
    <w:sectPr w:rsidR="00C46A80" w:rsidRPr="005D23CB" w:rsidSect="00C46A80">
      <w:headerReference w:type="default" r:id="rId7"/>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A80" w:rsidRDefault="00C46A80" w:rsidP="00C46A80">
      <w:pPr>
        <w:spacing w:after="0" w:line="240" w:lineRule="auto"/>
      </w:pPr>
      <w:r>
        <w:separator/>
      </w:r>
    </w:p>
  </w:endnote>
  <w:endnote w:type="continuationSeparator" w:id="0">
    <w:p w:rsidR="00C46A80" w:rsidRDefault="00C46A80" w:rsidP="00C4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A80" w:rsidRDefault="00C46A80" w:rsidP="00C46A80">
      <w:pPr>
        <w:spacing w:after="0" w:line="240" w:lineRule="auto"/>
      </w:pPr>
      <w:r>
        <w:separator/>
      </w:r>
    </w:p>
  </w:footnote>
  <w:footnote w:type="continuationSeparator" w:id="0">
    <w:p w:rsidR="00C46A80" w:rsidRDefault="00C46A80" w:rsidP="00C4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80" w:rsidRPr="00C46A80" w:rsidRDefault="00C46A80" w:rsidP="00C46A80">
    <w:pPr>
      <w:pStyle w:val="Header"/>
      <w:jc w:val="center"/>
      <w:rPr>
        <w:rFonts w:ascii="Arial Narrow" w:hAnsi="Arial Narrow"/>
        <w:sz w:val="32"/>
        <w:szCs w:val="32"/>
      </w:rPr>
    </w:pPr>
    <w:r w:rsidRPr="00C46A80">
      <w:rPr>
        <w:rFonts w:ascii="Arial Narrow" w:hAnsi="Arial Narrow"/>
        <w:sz w:val="32"/>
        <w:szCs w:val="32"/>
      </w:rPr>
      <w:t>Presenting your case to the Board of Revision</w:t>
    </w:r>
  </w:p>
  <w:p w:rsidR="00C46A80" w:rsidRDefault="00C46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B6D"/>
    <w:multiLevelType w:val="hybridMultilevel"/>
    <w:tmpl w:val="048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C3CC2"/>
    <w:multiLevelType w:val="hybridMultilevel"/>
    <w:tmpl w:val="49B2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64447"/>
    <w:multiLevelType w:val="hybridMultilevel"/>
    <w:tmpl w:val="25BE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D449CA"/>
    <w:multiLevelType w:val="hybridMultilevel"/>
    <w:tmpl w:val="0B3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14BE6"/>
    <w:multiLevelType w:val="hybridMultilevel"/>
    <w:tmpl w:val="1154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540CEA"/>
    <w:multiLevelType w:val="hybridMultilevel"/>
    <w:tmpl w:val="3A56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B005F"/>
    <w:multiLevelType w:val="hybridMultilevel"/>
    <w:tmpl w:val="D8769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0"/>
    <w:rsid w:val="002A315B"/>
    <w:rsid w:val="0040378E"/>
    <w:rsid w:val="00495355"/>
    <w:rsid w:val="004D65FF"/>
    <w:rsid w:val="00556C1B"/>
    <w:rsid w:val="005D23CB"/>
    <w:rsid w:val="00C46A80"/>
    <w:rsid w:val="00D7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434A"/>
  <w15:chartTrackingRefBased/>
  <w15:docId w15:val="{4E16AA59-706B-44D4-B097-D817871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A80"/>
    <w:pPr>
      <w:ind w:left="720"/>
      <w:contextualSpacing/>
    </w:pPr>
  </w:style>
  <w:style w:type="paragraph" w:styleId="Header">
    <w:name w:val="header"/>
    <w:basedOn w:val="Normal"/>
    <w:link w:val="HeaderChar"/>
    <w:uiPriority w:val="99"/>
    <w:unhideWhenUsed/>
    <w:rsid w:val="00C4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A80"/>
  </w:style>
  <w:style w:type="paragraph" w:styleId="Footer">
    <w:name w:val="footer"/>
    <w:basedOn w:val="Normal"/>
    <w:link w:val="FooterChar"/>
    <w:uiPriority w:val="99"/>
    <w:unhideWhenUsed/>
    <w:rsid w:val="00C4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80"/>
  </w:style>
  <w:style w:type="paragraph" w:styleId="BalloonText">
    <w:name w:val="Balloon Text"/>
    <w:basedOn w:val="Normal"/>
    <w:link w:val="BalloonTextChar"/>
    <w:uiPriority w:val="99"/>
    <w:semiHidden/>
    <w:unhideWhenUsed/>
    <w:rsid w:val="00D76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87409">
      <w:bodyDiv w:val="1"/>
      <w:marLeft w:val="0"/>
      <w:marRight w:val="0"/>
      <w:marTop w:val="0"/>
      <w:marBottom w:val="0"/>
      <w:divBdr>
        <w:top w:val="none" w:sz="0" w:space="0" w:color="auto"/>
        <w:left w:val="none" w:sz="0" w:space="0" w:color="auto"/>
        <w:bottom w:val="none" w:sz="0" w:space="0" w:color="auto"/>
        <w:right w:val="none" w:sz="0" w:space="0" w:color="auto"/>
      </w:divBdr>
    </w:div>
    <w:div w:id="992753153">
      <w:bodyDiv w:val="1"/>
      <w:marLeft w:val="0"/>
      <w:marRight w:val="0"/>
      <w:marTop w:val="0"/>
      <w:marBottom w:val="0"/>
      <w:divBdr>
        <w:top w:val="none" w:sz="0" w:space="0" w:color="auto"/>
        <w:left w:val="none" w:sz="0" w:space="0" w:color="auto"/>
        <w:bottom w:val="none" w:sz="0" w:space="0" w:color="auto"/>
        <w:right w:val="none" w:sz="0" w:space="0" w:color="auto"/>
      </w:divBdr>
    </w:div>
    <w:div w:id="20174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A. Eaglin</dc:creator>
  <cp:keywords/>
  <dc:description/>
  <cp:lastModifiedBy>Kasey  A. Eaglin</cp:lastModifiedBy>
  <cp:revision>5</cp:revision>
  <cp:lastPrinted>2019-01-24T14:51:00Z</cp:lastPrinted>
  <dcterms:created xsi:type="dcterms:W3CDTF">2019-01-16T13:49:00Z</dcterms:created>
  <dcterms:modified xsi:type="dcterms:W3CDTF">2019-01-24T14:52:00Z</dcterms:modified>
</cp:coreProperties>
</file>